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13日</w:t>
      </w:r>
    </w:p>
    <w:bookmarkEnd w:id="0"/>
    <w:tbl>
      <w:tblPr>
        <w:tblStyle w:val="3"/>
        <w:tblW w:w="16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  <w:gridCol w:w="3848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  <w:tc>
          <w:tcPr>
            <w:tcW w:w="38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84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试卷订正2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错题反思，模卷前半套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</w:rPr>
              <w:t>校本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天天练 词汇专练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第七课单词抄写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单词记忆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直线运动考点梳理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第一单元综合训练一、二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知识梳理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共价键的分类和稳定性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试卷订正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订正试卷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选必二复习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订正试卷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课本课后练习：主题5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订正练习册、练习卷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专题复习20散文类文本训练题2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模拟卷九之现代文2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订正、合理化归 准确表达作业1-10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订正、合理化归 准确表达作业11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默写高词汇编；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考纲备考词汇；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3.嘉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定区自编十一选十专练。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２０２１高三二模；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阅读Ａ篇专练。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巩固试卷5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必备单词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一模卷订正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一模卷主观题重写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选必1（第5单元核心内容）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时空观练习2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电磁感应计算题专项练习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嘉定二模订正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化学键与晶体结构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二模卷订正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48883FDE"/>
    <w:rsid w:val="1E0A3BC4"/>
    <w:rsid w:val="3D54230E"/>
    <w:rsid w:val="48883FDE"/>
    <w:rsid w:val="784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519</Characters>
  <Lines>0</Lines>
  <Paragraphs>0</Paragraphs>
  <TotalTime>1</TotalTime>
  <ScaleCrop>false</ScaleCrop>
  <LinksUpToDate>false</LinksUpToDate>
  <CharactersWithSpaces>521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2023-04-12T06:04:00Z</dcterms:created>
  <dc:creator>倪倪倪倪倪酱</dc:creator>
  <cp:lastModifiedBy>倪倪倪倪倪酱</cp:lastModifiedBy>
  <dcterms:modified xsi:type="dcterms:W3CDTF">2023-04-12T06:12:39Z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14ADC87B1E134F7ABFB2ABD872ADE11B_13</vt:lpwstr>
  </property>
</Properties>
</file>